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7D5326A8"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FC2668">
        <w:rPr>
          <w:b/>
          <w:noProof/>
          <w:sz w:val="24"/>
        </w:rPr>
        <w:t>127</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AFCEA4C"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LS on Traffic Identification within 5G Media Streaming</w:t>
      </w:r>
    </w:p>
    <w:p w14:paraId="65004854" w14:textId="514314A9"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4022</w:t>
      </w:r>
      <w:r w:rsidR="00947245" w:rsidRPr="00947245">
        <w:t>/S</w:t>
      </w:r>
      <w:r w:rsidR="00947245">
        <w:t>2</w:t>
      </w:r>
      <w:r w:rsidR="00947245" w:rsidRPr="00947245">
        <w:t>-220</w:t>
      </w:r>
      <w:r w:rsidR="00947245">
        <w:t>4725</w:t>
      </w:r>
      <w:r w:rsidR="00947245" w:rsidRPr="00947245">
        <w:t>) LS on 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111A921" w:rsidR="00463675" w:rsidRPr="000F4E43" w:rsidRDefault="00463675" w:rsidP="000F4E43">
      <w:pPr>
        <w:pStyle w:val="Title"/>
      </w:pPr>
      <w:r w:rsidRPr="000F4E43">
        <w:t>Work Item:</w:t>
      </w:r>
      <w:r w:rsidRPr="000F4E43">
        <w:tab/>
      </w:r>
      <w:r w:rsidR="00947245" w:rsidRPr="00A3548D">
        <w:rPr>
          <w:color w:val="000000"/>
        </w:rPr>
        <w:t>FS_5GMSA_EXT</w:t>
      </w:r>
      <w:r w:rsidR="00E55374">
        <w:rPr>
          <w:color w:val="000000"/>
        </w:rPr>
        <w:t xml:space="preserve"> </w:t>
      </w:r>
      <w:r w:rsidR="00947245">
        <w:rPr>
          <w:color w:val="000000"/>
        </w:rPr>
        <w:t>(SA4), TEI17</w:t>
      </w:r>
      <w:r w:rsidR="00E55374">
        <w:rPr>
          <w:color w:val="000000"/>
        </w:rPr>
        <w:t xml:space="preserve"> </w:t>
      </w:r>
      <w:r w:rsidR="00947245">
        <w:rPr>
          <w:color w:val="000000"/>
        </w:rPr>
        <w:t>(SA2)</w:t>
      </w:r>
      <w:r w:rsidR="00E55374">
        <w:rPr>
          <w:color w:val="000000"/>
        </w:rPr>
        <w:t>, 5MBS (CT3)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7AE7B4"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r w:rsidR="00306209">
        <w:rPr>
          <w:bCs/>
          <w:color w:val="000000"/>
        </w:rPr>
        <w:t>, SA4</w:t>
      </w:r>
    </w:p>
    <w:p w14:paraId="033E954A" w14:textId="6DB510A5" w:rsidR="00463675" w:rsidRPr="00174F8E" w:rsidRDefault="00463675" w:rsidP="000F4E43">
      <w:pPr>
        <w:pStyle w:val="Source"/>
        <w:rPr>
          <w:bCs/>
        </w:rPr>
      </w:pPr>
      <w:r w:rsidRPr="00174F8E">
        <w:rPr>
          <w:bCs/>
        </w:rPr>
        <w:t>Cc:</w:t>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0435D20" w:rsidR="00CA0F2E"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Traffic Identification within 5G Media Streaming.</w:t>
      </w:r>
    </w:p>
    <w:p w14:paraId="2D3BA29D" w14:textId="41CD9B5F"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feedback </w:t>
      </w:r>
      <w:r w:rsidR="00E41401">
        <w:rPr>
          <w:rFonts w:ascii="Arial" w:hAnsi="Arial" w:cs="Arial"/>
          <w:sz w:val="20"/>
          <w:szCs w:val="20"/>
          <w:lang w:eastAsia="en-GB"/>
        </w:rPr>
        <w:t xml:space="preserve">to </w:t>
      </w:r>
      <w:r w:rsidR="00C4144C">
        <w:rPr>
          <w:rFonts w:ascii="Arial" w:hAnsi="Arial" w:cs="Arial"/>
          <w:sz w:val="20"/>
          <w:szCs w:val="20"/>
          <w:lang w:eastAsia="en-GB"/>
        </w:rPr>
        <w:t xml:space="preserve">SA2 </w:t>
      </w:r>
      <w:r w:rsidR="0044489D">
        <w:rPr>
          <w:rFonts w:ascii="Arial" w:hAnsi="Arial" w:cs="Arial"/>
          <w:sz w:val="20"/>
          <w:szCs w:val="20"/>
          <w:lang w:eastAsia="en-GB"/>
        </w:rPr>
        <w:t>questions</w:t>
      </w:r>
      <w:r>
        <w:rPr>
          <w:rFonts w:ascii="Arial" w:hAnsi="Arial" w:cs="Arial"/>
          <w:sz w:val="20"/>
          <w:szCs w:val="20"/>
          <w:lang w:eastAsia="en-GB"/>
        </w:rPr>
        <w:t xml:space="preserve"> mentioned </w:t>
      </w:r>
      <w:r w:rsidR="00E41401">
        <w:rPr>
          <w:rFonts w:ascii="Arial" w:hAnsi="Arial" w:cs="Arial"/>
          <w:sz w:val="20"/>
          <w:szCs w:val="20"/>
          <w:lang w:eastAsia="en-GB"/>
        </w:rPr>
        <w:t xml:space="preserve">on CT3 </w:t>
      </w:r>
      <w:r>
        <w:rPr>
          <w:rFonts w:ascii="Arial" w:hAnsi="Arial" w:cs="Arial"/>
          <w:sz w:val="20"/>
          <w:szCs w:val="20"/>
          <w:lang w:eastAsia="en-GB"/>
        </w:rPr>
        <w:t>in LS C3-224022/S2-2204725</w:t>
      </w:r>
      <w:r w:rsidR="00B17D32">
        <w:rPr>
          <w:rFonts w:ascii="Arial" w:hAnsi="Arial" w:cs="Arial"/>
          <w:sz w:val="20"/>
          <w:szCs w:val="20"/>
          <w:lang w:eastAsia="en-GB"/>
        </w:rPr>
        <w:t>.</w:t>
      </w:r>
    </w:p>
    <w:p w14:paraId="280A3B6E" w14:textId="2B96C434" w:rsidR="00C4144C" w:rsidRDefault="00C4144C" w:rsidP="0014163F">
      <w:pPr>
        <w:rPr>
          <w:rFonts w:ascii="Arial" w:hAnsi="Arial" w:cs="Arial"/>
          <w:sz w:val="20"/>
          <w:szCs w:val="20"/>
          <w:lang w:eastAsia="en-GB"/>
        </w:rPr>
      </w:pPr>
    </w:p>
    <w:p w14:paraId="51F1BF2E" w14:textId="76339C68" w:rsidR="00C4144C" w:rsidRDefault="00C4144C" w:rsidP="0014163F">
      <w:pPr>
        <w:rPr>
          <w:rFonts w:ascii="Arial" w:hAnsi="Arial" w:cs="Arial"/>
          <w:sz w:val="20"/>
          <w:szCs w:val="20"/>
          <w:lang w:eastAsia="en-GB"/>
        </w:rPr>
      </w:pPr>
      <w:bookmarkStart w:id="0" w:name="_Hlk111014280"/>
      <w:r w:rsidRPr="00C4144C">
        <w:rPr>
          <w:rFonts w:ascii="Arial" w:hAnsi="Arial" w:cs="Arial"/>
          <w:b/>
          <w:bCs/>
          <w:sz w:val="20"/>
          <w:szCs w:val="20"/>
          <w:lang w:eastAsia="en-GB"/>
        </w:rPr>
        <w:t xml:space="preserve">SA2 </w:t>
      </w:r>
      <w:r w:rsidR="0044489D">
        <w:rPr>
          <w:rFonts w:ascii="Arial" w:hAnsi="Arial" w:cs="Arial"/>
          <w:b/>
          <w:bCs/>
          <w:sz w:val="20"/>
          <w:szCs w:val="20"/>
          <w:lang w:eastAsia="en-GB"/>
        </w:rPr>
        <w:t>Question</w:t>
      </w:r>
      <w:r w:rsidRPr="00C4144C">
        <w:rPr>
          <w:rFonts w:ascii="Arial" w:hAnsi="Arial" w:cs="Arial"/>
          <w:b/>
          <w:bCs/>
          <w:sz w:val="20"/>
          <w:szCs w:val="20"/>
          <w:lang w:eastAsia="en-GB"/>
        </w:rPr>
        <w:t xml:space="preserve"> 1</w:t>
      </w:r>
      <w:r>
        <w:rPr>
          <w:rFonts w:ascii="Arial" w:hAnsi="Arial" w:cs="Arial"/>
          <w:sz w:val="20"/>
          <w:szCs w:val="20"/>
          <w:lang w:eastAsia="en-GB"/>
        </w:rPr>
        <w:t>:</w:t>
      </w:r>
    </w:p>
    <w:bookmarkEnd w:id="0"/>
    <w:p w14:paraId="19534019" w14:textId="369BEF98" w:rsidR="00C4144C" w:rsidRPr="00C4144C" w:rsidRDefault="00CA0F2E" w:rsidP="00B302FF">
      <w:pPr>
        <w:spacing w:after="120"/>
        <w:rPr>
          <w:rFonts w:ascii="Arial" w:eastAsia="SimSun" w:hAnsi="Arial" w:cs="Arial"/>
          <w:bCs/>
          <w:sz w:val="20"/>
          <w:szCs w:val="20"/>
          <w:lang w:val="en-GB" w:eastAsia="en-US"/>
        </w:rPr>
      </w:pPr>
      <w:r w:rsidRPr="00352F42">
        <w:t>"</w:t>
      </w:r>
      <w:r w:rsidR="00C4144C" w:rsidRPr="00C4144C">
        <w:rPr>
          <w:rFonts w:ascii="Arial" w:eastAsia="SimSun" w:hAnsi="Arial" w:cs="Arial"/>
          <w:bCs/>
          <w:sz w:val="20"/>
          <w:szCs w:val="20"/>
          <w:lang w:val="en-GB" w:eastAsia="en-US"/>
        </w:rPr>
        <w:t>SA2 discussed the solution in the attached TS 23.502 CR3431 (not agreed yet). SA2 understands that currently stage 3 specification has a note stating that ToS/TC cannot be provided on this interface, and SA2 would like to understand if CT3 has any concern in including ToS/TC on the N33 interface with a condition e.g. “operator and the Service Provider needs to ensure, via SLA, there is no ToS/TC remarking applied from the application to the PSA UPF and the specific ToS/TC values are managed properly to avoid potential collision with other usage”.</w:t>
      </w:r>
      <w:r w:rsidR="00923F23" w:rsidRPr="00352F42">
        <w:t>"</w:t>
      </w:r>
    </w:p>
    <w:p w14:paraId="02677E86" w14:textId="14790EF9" w:rsidR="00973EEB" w:rsidRPr="00923F23" w:rsidRDefault="0044489D" w:rsidP="00923F23">
      <w:pPr>
        <w:rPr>
          <w:rFonts w:ascii="Arial" w:hAnsi="Arial" w:cs="Arial"/>
          <w:b/>
          <w:bCs/>
          <w:sz w:val="20"/>
          <w:szCs w:val="20"/>
          <w:lang w:eastAsia="en-GB"/>
        </w:rPr>
      </w:pPr>
      <w:bookmarkStart w:id="1" w:name="_Hlk111017373"/>
      <w:r w:rsidRPr="00923F23">
        <w:rPr>
          <w:rFonts w:ascii="Arial" w:hAnsi="Arial" w:cs="Arial"/>
          <w:b/>
          <w:bCs/>
          <w:sz w:val="20"/>
          <w:szCs w:val="20"/>
          <w:lang w:eastAsia="en-GB"/>
        </w:rPr>
        <w:t xml:space="preserve">CT3 </w:t>
      </w:r>
      <w:r w:rsidR="00C4144C" w:rsidRPr="00923F23">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p>
    <w:p w14:paraId="60BF9536" w14:textId="22B80C21" w:rsidR="000228E8" w:rsidRPr="00923F23" w:rsidRDefault="00745AE4" w:rsidP="00B302FF">
      <w:pPr>
        <w:spacing w:after="120"/>
        <w:rPr>
          <w:rFonts w:ascii="Arial" w:hAnsi="Arial" w:cs="Arial"/>
          <w:sz w:val="20"/>
          <w:szCs w:val="20"/>
        </w:rPr>
      </w:pPr>
      <w:r w:rsidRPr="00745AE4">
        <w:rPr>
          <w:rFonts w:ascii="Arial" w:hAnsi="Arial" w:cs="Arial"/>
          <w:sz w:val="20"/>
          <w:szCs w:val="20"/>
        </w:rPr>
        <w:t xml:space="preserve">Under the condition that </w:t>
      </w:r>
      <w:r w:rsidR="0073219F">
        <w:rPr>
          <w:rFonts w:ascii="Arial" w:hAnsi="Arial" w:cs="Arial"/>
          <w:sz w:val="20"/>
          <w:szCs w:val="20"/>
        </w:rPr>
        <w:t xml:space="preserve">there is </w:t>
      </w:r>
      <w:r w:rsidRPr="00745AE4">
        <w:rPr>
          <w:rFonts w:ascii="Arial" w:hAnsi="Arial" w:cs="Arial"/>
          <w:sz w:val="20"/>
          <w:szCs w:val="20"/>
        </w:rPr>
        <w:t xml:space="preserve">no ToS/TC remarking and no ToS/TC values collision with other usage along the path between the PSA UPF and the external AF, CT3 agrees </w:t>
      </w:r>
      <w:r w:rsidR="00D23976">
        <w:rPr>
          <w:rFonts w:ascii="Arial" w:hAnsi="Arial" w:cs="Arial"/>
          <w:sz w:val="20"/>
          <w:szCs w:val="20"/>
        </w:rPr>
        <w:t xml:space="preserve">to introduce ToS/TC in the </w:t>
      </w:r>
      <w:r w:rsidR="008C5DB7">
        <w:rPr>
          <w:rFonts w:ascii="Arial" w:hAnsi="Arial" w:cs="Arial"/>
          <w:sz w:val="20"/>
          <w:szCs w:val="20"/>
        </w:rPr>
        <w:t>related</w:t>
      </w:r>
      <w:r w:rsidR="00D23976">
        <w:rPr>
          <w:rFonts w:ascii="Arial" w:hAnsi="Arial" w:cs="Arial"/>
          <w:sz w:val="20"/>
          <w:szCs w:val="20"/>
        </w:rPr>
        <w:t xml:space="preserve"> N33 APIs</w:t>
      </w:r>
      <w:r w:rsidR="00F3331D">
        <w:rPr>
          <w:rFonts w:ascii="Arial" w:hAnsi="Arial" w:cs="Arial"/>
          <w:sz w:val="20"/>
          <w:szCs w:val="20"/>
        </w:rPr>
        <w:t>.</w:t>
      </w:r>
      <w:bookmarkEnd w:id="1"/>
      <w:r w:rsidR="00274BF9">
        <w:rPr>
          <w:rFonts w:ascii="Arial" w:hAnsi="Arial" w:cs="Arial"/>
          <w:sz w:val="20"/>
          <w:szCs w:val="20"/>
        </w:rPr>
        <w:t xml:space="preserve"> </w:t>
      </w:r>
      <w:r w:rsidR="00D23976">
        <w:rPr>
          <w:rFonts w:ascii="Arial" w:hAnsi="Arial" w:cs="Arial"/>
          <w:sz w:val="20"/>
          <w:szCs w:val="20"/>
        </w:rPr>
        <w:t xml:space="preserve">Once the stage 2 specification </w:t>
      </w:r>
      <w:r w:rsidR="00274BF9">
        <w:rPr>
          <w:rFonts w:ascii="Arial" w:hAnsi="Arial" w:cs="Arial"/>
          <w:sz w:val="20"/>
          <w:szCs w:val="20"/>
        </w:rPr>
        <w:t xml:space="preserve">is updated, </w:t>
      </w:r>
      <w:r w:rsidR="000228E8" w:rsidRPr="00923F23">
        <w:rPr>
          <w:rFonts w:ascii="Arial" w:hAnsi="Arial" w:cs="Arial"/>
          <w:sz w:val="20"/>
          <w:szCs w:val="20"/>
        </w:rPr>
        <w:t xml:space="preserve">CT3 </w:t>
      </w:r>
      <w:r w:rsidR="00274BF9">
        <w:rPr>
          <w:rFonts w:ascii="Arial" w:hAnsi="Arial" w:cs="Arial"/>
          <w:sz w:val="20"/>
          <w:szCs w:val="20"/>
        </w:rPr>
        <w:t>specification will be implemented accordingly.</w:t>
      </w:r>
    </w:p>
    <w:p w14:paraId="26144235" w14:textId="77777777" w:rsidR="00CA0F2E" w:rsidRDefault="00CA0F2E">
      <w:pPr>
        <w:spacing w:after="120"/>
        <w:rPr>
          <w:rFonts w:ascii="Arial" w:hAnsi="Arial" w:cs="Arial"/>
          <w:b/>
        </w:rPr>
      </w:pPr>
    </w:p>
    <w:p w14:paraId="77B74B17" w14:textId="78B3D64C" w:rsidR="00CA0F2E" w:rsidRDefault="00CA0F2E" w:rsidP="00CA0F2E">
      <w:pPr>
        <w:rPr>
          <w:rFonts w:ascii="Arial" w:hAnsi="Arial" w:cs="Arial"/>
          <w:sz w:val="20"/>
          <w:szCs w:val="20"/>
          <w:lang w:eastAsia="en-GB"/>
        </w:rPr>
      </w:pPr>
      <w:r w:rsidRPr="00C4144C">
        <w:rPr>
          <w:rFonts w:ascii="Arial" w:hAnsi="Arial" w:cs="Arial"/>
          <w:b/>
          <w:bCs/>
          <w:sz w:val="20"/>
          <w:szCs w:val="20"/>
          <w:lang w:eastAsia="en-GB"/>
        </w:rPr>
        <w:t xml:space="preserve">SA2 </w:t>
      </w:r>
      <w:r w:rsidR="00923F23">
        <w:rPr>
          <w:rFonts w:ascii="Arial" w:hAnsi="Arial" w:cs="Arial"/>
          <w:b/>
          <w:bCs/>
          <w:sz w:val="20"/>
          <w:szCs w:val="20"/>
          <w:lang w:eastAsia="en-GB"/>
        </w:rPr>
        <w:t>Question</w:t>
      </w:r>
      <w:r w:rsidRPr="00C4144C">
        <w:rPr>
          <w:rFonts w:ascii="Arial" w:hAnsi="Arial" w:cs="Arial"/>
          <w:b/>
          <w:bCs/>
          <w:sz w:val="20"/>
          <w:szCs w:val="20"/>
          <w:lang w:eastAsia="en-GB"/>
        </w:rPr>
        <w:t xml:space="preserve"> </w:t>
      </w:r>
      <w:r>
        <w:rPr>
          <w:rFonts w:ascii="Arial" w:hAnsi="Arial" w:cs="Arial"/>
          <w:b/>
          <w:bCs/>
          <w:sz w:val="20"/>
          <w:szCs w:val="20"/>
          <w:lang w:eastAsia="en-GB"/>
        </w:rPr>
        <w:t>2</w:t>
      </w:r>
      <w:r>
        <w:rPr>
          <w:rFonts w:ascii="Arial" w:hAnsi="Arial" w:cs="Arial"/>
          <w:sz w:val="20"/>
          <w:szCs w:val="20"/>
          <w:lang w:eastAsia="en-GB"/>
        </w:rPr>
        <w:t>:</w:t>
      </w:r>
    </w:p>
    <w:p w14:paraId="1EF109A6" w14:textId="77F0C7BB" w:rsidR="00C4144C" w:rsidRDefault="00CA0F2E" w:rsidP="0060528D">
      <w:pPr>
        <w:pStyle w:val="B1"/>
        <w:spacing w:after="120"/>
        <w:ind w:left="562" w:hanging="562"/>
      </w:pPr>
      <w:r w:rsidRPr="00352F42">
        <w:t>"</w:t>
      </w:r>
      <w:r w:rsidR="00C4144C" w:rsidRPr="00691763">
        <w:rPr>
          <w:rFonts w:cs="Arial"/>
          <w:b/>
        </w:rPr>
        <w:t>[SA2</w:t>
      </w:r>
      <w:r w:rsidR="00C4144C">
        <w:rPr>
          <w:rFonts w:cs="Arial"/>
          <w:b/>
        </w:rPr>
        <w:t xml:space="preserve"> A3</w:t>
      </w:r>
      <w:r w:rsidR="00C4144C" w:rsidRPr="00691763">
        <w:rPr>
          <w:rFonts w:cs="Arial"/>
          <w:b/>
        </w:rPr>
        <w:t>]</w:t>
      </w:r>
      <w:r w:rsidR="00C4144C">
        <w:rPr>
          <w:rFonts w:cs="Arial"/>
          <w:b/>
        </w:rPr>
        <w:t xml:space="preserve"> </w:t>
      </w:r>
      <w:r w:rsidR="00C4144C" w:rsidRPr="002238D7">
        <w:rPr>
          <w:rFonts w:cs="Arial"/>
          <w:bCs/>
        </w:rPr>
        <w:t>SA2 understands that</w:t>
      </w:r>
      <w:r w:rsidR="00C4144C">
        <w:rPr>
          <w:rFonts w:cs="Arial"/>
          <w:bCs/>
        </w:rPr>
        <w:t xml:space="preserve"> the direction of ToS/TC is determined by the flow description, but this needs to be confirmed by CT3.</w:t>
      </w:r>
      <w:r w:rsidRPr="00CA0F2E">
        <w:rPr>
          <w:rFonts w:cs="Arial"/>
          <w:bCs/>
        </w:rPr>
        <w:t>"</w:t>
      </w:r>
    </w:p>
    <w:p w14:paraId="3CA1E57D" w14:textId="46D8FCC8" w:rsidR="0060528D" w:rsidRPr="00923F23" w:rsidRDefault="0060528D" w:rsidP="0060528D">
      <w:pPr>
        <w:rPr>
          <w:rFonts w:ascii="Arial" w:hAnsi="Arial" w:cs="Arial"/>
          <w:b/>
          <w:bCs/>
          <w:sz w:val="20"/>
          <w:szCs w:val="20"/>
          <w:lang w:eastAsia="en-GB"/>
        </w:rPr>
      </w:pPr>
      <w:r w:rsidRPr="00923F23">
        <w:rPr>
          <w:rFonts w:ascii="Arial" w:hAnsi="Arial" w:cs="Arial"/>
          <w:b/>
          <w:bCs/>
          <w:sz w:val="20"/>
          <w:szCs w:val="20"/>
          <w:lang w:eastAsia="en-GB"/>
        </w:rPr>
        <w:t xml:space="preserve">CT3 Feedback </w:t>
      </w:r>
      <w:r>
        <w:rPr>
          <w:rFonts w:ascii="Arial" w:hAnsi="Arial" w:cs="Arial"/>
          <w:b/>
          <w:bCs/>
          <w:sz w:val="20"/>
          <w:szCs w:val="20"/>
          <w:lang w:eastAsia="en-GB"/>
        </w:rPr>
        <w:t>2</w:t>
      </w:r>
      <w:r w:rsidRPr="00923F23">
        <w:rPr>
          <w:rFonts w:ascii="Arial" w:hAnsi="Arial" w:cs="Arial"/>
          <w:b/>
          <w:bCs/>
          <w:sz w:val="20"/>
          <w:szCs w:val="20"/>
          <w:lang w:eastAsia="en-GB"/>
        </w:rPr>
        <w:t>:</w:t>
      </w:r>
    </w:p>
    <w:p w14:paraId="3263D7F8" w14:textId="09B622BC" w:rsidR="0060528D" w:rsidRPr="0060528D" w:rsidRDefault="0006389E" w:rsidP="0060528D">
      <w:pPr>
        <w:spacing w:after="180"/>
        <w:rPr>
          <w:rFonts w:ascii="Arial" w:hAnsi="Arial" w:cs="Arial"/>
          <w:sz w:val="20"/>
          <w:szCs w:val="20"/>
        </w:rPr>
      </w:pPr>
      <w:r w:rsidRPr="0006389E">
        <w:rPr>
          <w:rFonts w:ascii="Arial" w:hAnsi="Arial" w:cs="Arial"/>
          <w:sz w:val="20"/>
          <w:szCs w:val="20"/>
        </w:rPr>
        <w:t>CT3 confirm</w:t>
      </w:r>
      <w:r w:rsidR="0073219F">
        <w:rPr>
          <w:rFonts w:ascii="Arial" w:hAnsi="Arial" w:cs="Arial"/>
          <w:sz w:val="20"/>
          <w:szCs w:val="20"/>
        </w:rPr>
        <w:t>s</w:t>
      </w:r>
      <w:r w:rsidRPr="0006389E">
        <w:rPr>
          <w:rFonts w:ascii="Arial" w:hAnsi="Arial" w:cs="Arial"/>
          <w:sz w:val="20"/>
          <w:szCs w:val="20"/>
        </w:rPr>
        <w:t xml:space="preserve"> that the direction of ToS/TC is determined by the </w:t>
      </w:r>
      <w:r>
        <w:rPr>
          <w:rFonts w:ascii="Arial" w:hAnsi="Arial" w:cs="Arial"/>
          <w:sz w:val="20"/>
          <w:szCs w:val="20"/>
        </w:rPr>
        <w:t xml:space="preserve">associated </w:t>
      </w:r>
      <w:r w:rsidRPr="0006389E">
        <w:rPr>
          <w:rFonts w:ascii="Arial" w:hAnsi="Arial" w:cs="Arial"/>
          <w:sz w:val="20"/>
          <w:szCs w:val="20"/>
        </w:rPr>
        <w:t>flow description</w:t>
      </w:r>
      <w:r>
        <w:rPr>
          <w:rFonts w:ascii="Arial" w:hAnsi="Arial" w:cs="Arial"/>
          <w:sz w:val="20"/>
          <w:szCs w:val="20"/>
        </w:rPr>
        <w:t xml:space="preserve"> filtering direction.</w:t>
      </w:r>
    </w:p>
    <w:p w14:paraId="4A670DD2" w14:textId="602BA9BE" w:rsidR="00C4144C" w:rsidRPr="00C4144C" w:rsidRDefault="00C4144C" w:rsidP="0060528D">
      <w:pPr>
        <w:spacing w:after="120"/>
        <w:rPr>
          <w:rFonts w:ascii="Arial" w:hAnsi="Arial" w:cs="Arial"/>
          <w:b/>
          <w:lang w:val="en-GB"/>
        </w:rPr>
      </w:pP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C9309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CA355E">
        <w:rPr>
          <w:rFonts w:ascii="Arial" w:hAnsi="Arial" w:cs="Arial"/>
          <w:b/>
        </w:rPr>
        <w:t>, 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36D9609A" w:rsidR="00463675" w:rsidRDefault="00463675" w:rsidP="00CC3C58">
      <w:pPr>
        <w:spacing w:after="120"/>
        <w:ind w:left="993" w:hanging="993"/>
        <w:rPr>
          <w:rFonts w:ascii="Arial" w:hAnsi="Arial" w:cs="Arial"/>
          <w:iCs/>
        </w:rPr>
      </w:pPr>
      <w:r w:rsidRPr="000F4E43">
        <w:rPr>
          <w:rFonts w:ascii="Arial" w:hAnsi="Arial" w:cs="Arial"/>
          <w:b/>
        </w:rPr>
        <w:lastRenderedPageBreak/>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061414">
        <w:rPr>
          <w:rFonts w:ascii="Arial" w:hAnsi="Arial" w:cs="Arial"/>
        </w:rPr>
        <w:t>2</w:t>
      </w:r>
      <w:r w:rsidR="00CA355E">
        <w:rPr>
          <w:rFonts w:ascii="Arial" w:hAnsi="Arial" w:cs="Arial"/>
        </w:rPr>
        <w:t xml:space="preserve"> and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take above into account</w:t>
      </w:r>
      <w:r w:rsidR="0060528D">
        <w:rPr>
          <w:rFonts w:ascii="Arial" w:hAnsi="Arial" w:cs="Arial"/>
        </w:rPr>
        <w:t xml:space="preserve"> </w:t>
      </w:r>
      <w:r w:rsidR="00CA355E" w:rsidRPr="00CA355E">
        <w:rPr>
          <w:rFonts w:ascii="Arial" w:hAnsi="Arial" w:cs="Arial"/>
        </w:rPr>
        <w:t xml:space="preserve">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5E6D6" w14:textId="77777777" w:rsidR="002C120C" w:rsidRDefault="002C120C">
      <w:r>
        <w:separator/>
      </w:r>
    </w:p>
  </w:endnote>
  <w:endnote w:type="continuationSeparator" w:id="0">
    <w:p w14:paraId="0124443F" w14:textId="77777777" w:rsidR="002C120C" w:rsidRDefault="002C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2EB76" w14:textId="77777777" w:rsidR="002C120C" w:rsidRDefault="002C120C">
      <w:r>
        <w:separator/>
      </w:r>
    </w:p>
  </w:footnote>
  <w:footnote w:type="continuationSeparator" w:id="0">
    <w:p w14:paraId="49519D25" w14:textId="77777777" w:rsidR="002C120C" w:rsidRDefault="002C1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7929"/>
    <w:rsid w:val="000E328D"/>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351EA"/>
    <w:rsid w:val="0044489D"/>
    <w:rsid w:val="00445241"/>
    <w:rsid w:val="00452442"/>
    <w:rsid w:val="00463675"/>
    <w:rsid w:val="004750FF"/>
    <w:rsid w:val="004803F3"/>
    <w:rsid w:val="00484D53"/>
    <w:rsid w:val="00493DB9"/>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C3478"/>
    <w:rsid w:val="00601F1B"/>
    <w:rsid w:val="0060528D"/>
    <w:rsid w:val="0061062F"/>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3219F"/>
    <w:rsid w:val="00745AE4"/>
    <w:rsid w:val="00747654"/>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2176C"/>
    <w:rsid w:val="00A21FAE"/>
    <w:rsid w:val="00A3548D"/>
    <w:rsid w:val="00A5405F"/>
    <w:rsid w:val="00A67936"/>
    <w:rsid w:val="00A7348D"/>
    <w:rsid w:val="00A877B6"/>
    <w:rsid w:val="00AD51BB"/>
    <w:rsid w:val="00AE489C"/>
    <w:rsid w:val="00B00371"/>
    <w:rsid w:val="00B144F4"/>
    <w:rsid w:val="00B17D32"/>
    <w:rsid w:val="00B20701"/>
    <w:rsid w:val="00B235CC"/>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84420"/>
    <w:rsid w:val="00D90BFE"/>
    <w:rsid w:val="00D910A4"/>
    <w:rsid w:val="00D96584"/>
    <w:rsid w:val="00D97B4F"/>
    <w:rsid w:val="00DF28C7"/>
    <w:rsid w:val="00E16BBB"/>
    <w:rsid w:val="00E20604"/>
    <w:rsid w:val="00E41401"/>
    <w:rsid w:val="00E4207B"/>
    <w:rsid w:val="00E55374"/>
    <w:rsid w:val="00E63A52"/>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cp:lastModifiedBy>
  <cp:revision>5</cp:revision>
  <cp:lastPrinted>2002-04-23T07:10:00Z</cp:lastPrinted>
  <dcterms:created xsi:type="dcterms:W3CDTF">2022-08-11T04:31:00Z</dcterms:created>
  <dcterms:modified xsi:type="dcterms:W3CDTF">2022-08-11T06:42:00Z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